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08E6" w14:textId="58ABBB7A" w:rsidR="00DF3CB0" w:rsidRPr="00FC54BE" w:rsidRDefault="00DF3CB0" w:rsidP="00B56F69">
      <w:pPr>
        <w:ind w:left="-993"/>
        <w:rPr>
          <w:rFonts w:ascii="Avenir Next" w:hAnsi="Avenir Next"/>
          <w:b/>
          <w:bCs/>
          <w:sz w:val="22"/>
          <w:szCs w:val="22"/>
        </w:rPr>
      </w:pPr>
      <w:r w:rsidRPr="00FC54BE">
        <w:rPr>
          <w:rFonts w:ascii="Avenir Next" w:hAnsi="Avenir Next"/>
          <w:b/>
          <w:bCs/>
          <w:sz w:val="22"/>
          <w:szCs w:val="22"/>
        </w:rPr>
        <w:t xml:space="preserve">Rubric beoordeling groepsmondeling </w:t>
      </w:r>
      <w:r w:rsidR="003E1FFC">
        <w:rPr>
          <w:rFonts w:ascii="Avenir Next" w:hAnsi="Avenir Next"/>
          <w:b/>
          <w:bCs/>
          <w:sz w:val="22"/>
          <w:szCs w:val="22"/>
        </w:rPr>
        <w:t>5H</w:t>
      </w:r>
      <w:r w:rsidR="003526C8">
        <w:rPr>
          <w:rFonts w:ascii="Avenir Next" w:hAnsi="Avenir Next"/>
          <w:b/>
          <w:bCs/>
          <w:sz w:val="22"/>
          <w:szCs w:val="22"/>
        </w:rPr>
        <w:t>/6V</w:t>
      </w:r>
      <w:r w:rsidRPr="00FC54BE">
        <w:rPr>
          <w:rFonts w:ascii="Avenir Next" w:hAnsi="Avenir Next"/>
          <w:b/>
          <w:bCs/>
          <w:sz w:val="22"/>
          <w:szCs w:val="22"/>
        </w:rPr>
        <w:tab/>
      </w:r>
      <w:r w:rsidRPr="00FC54BE">
        <w:rPr>
          <w:rFonts w:ascii="Avenir Next" w:hAnsi="Avenir Next"/>
          <w:b/>
          <w:bCs/>
          <w:sz w:val="22"/>
          <w:szCs w:val="22"/>
        </w:rPr>
        <w:tab/>
      </w:r>
      <w:r w:rsidRPr="00FC54BE">
        <w:rPr>
          <w:rFonts w:ascii="Avenir Next" w:hAnsi="Avenir Next"/>
          <w:b/>
          <w:bCs/>
          <w:sz w:val="22"/>
          <w:szCs w:val="22"/>
        </w:rPr>
        <w:tab/>
      </w:r>
      <w:r w:rsidRPr="00FC54BE">
        <w:rPr>
          <w:rFonts w:ascii="Avenir Next" w:hAnsi="Avenir Next"/>
          <w:b/>
          <w:bCs/>
          <w:sz w:val="22"/>
          <w:szCs w:val="22"/>
        </w:rPr>
        <w:tab/>
      </w:r>
      <w:r w:rsidRPr="00FC54BE">
        <w:rPr>
          <w:rFonts w:ascii="Avenir Next" w:hAnsi="Avenir Next"/>
          <w:b/>
          <w:bCs/>
          <w:sz w:val="22"/>
          <w:szCs w:val="22"/>
        </w:rPr>
        <w:tab/>
      </w:r>
      <w:r w:rsidR="00443194" w:rsidRPr="00FC54BE">
        <w:rPr>
          <w:rFonts w:ascii="Avenir Next" w:hAnsi="Avenir Next"/>
          <w:b/>
          <w:bCs/>
          <w:sz w:val="22"/>
          <w:szCs w:val="22"/>
        </w:rPr>
        <w:tab/>
      </w:r>
      <w:r w:rsidR="00443194" w:rsidRPr="00FC54BE">
        <w:rPr>
          <w:rFonts w:ascii="Avenir Next" w:hAnsi="Avenir Next"/>
          <w:b/>
          <w:bCs/>
          <w:sz w:val="22"/>
          <w:szCs w:val="22"/>
        </w:rPr>
        <w:tab/>
      </w:r>
      <w:r w:rsidR="00443194" w:rsidRPr="00FC54BE">
        <w:rPr>
          <w:rFonts w:ascii="Avenir Next" w:hAnsi="Avenir Next"/>
          <w:b/>
          <w:bCs/>
          <w:sz w:val="22"/>
          <w:szCs w:val="22"/>
        </w:rPr>
        <w:tab/>
      </w:r>
      <w:r w:rsidR="00443194" w:rsidRPr="00FC54BE">
        <w:rPr>
          <w:rFonts w:ascii="Avenir Next" w:hAnsi="Avenir Next"/>
          <w:b/>
          <w:bCs/>
          <w:sz w:val="22"/>
          <w:szCs w:val="22"/>
        </w:rPr>
        <w:tab/>
      </w:r>
      <w:r w:rsidR="00443194" w:rsidRPr="00FC54BE">
        <w:rPr>
          <w:rFonts w:ascii="Avenir Next" w:hAnsi="Avenir Next"/>
          <w:b/>
          <w:bCs/>
          <w:sz w:val="22"/>
          <w:szCs w:val="22"/>
        </w:rPr>
        <w:tab/>
      </w:r>
      <w:r w:rsidR="002104EC" w:rsidRPr="00FC54BE">
        <w:rPr>
          <w:rFonts w:ascii="Avenir Next" w:hAnsi="Avenir Next"/>
          <w:b/>
          <w:bCs/>
          <w:sz w:val="22"/>
          <w:szCs w:val="22"/>
        </w:rPr>
        <w:tab/>
      </w:r>
      <w:r w:rsidR="002104EC" w:rsidRPr="00FC54BE">
        <w:rPr>
          <w:rFonts w:ascii="Avenir Next" w:hAnsi="Avenir Next"/>
          <w:b/>
          <w:bCs/>
          <w:sz w:val="22"/>
          <w:szCs w:val="22"/>
        </w:rPr>
        <w:tab/>
      </w:r>
    </w:p>
    <w:p w14:paraId="055B1C20" w14:textId="77777777" w:rsidR="00E70A02" w:rsidRDefault="00FA786B" w:rsidP="00E70A02">
      <w:pPr>
        <w:ind w:left="-993"/>
        <w:rPr>
          <w:rFonts w:ascii="Avenir Next" w:hAnsi="Avenir Next"/>
          <w:sz w:val="20"/>
          <w:szCs w:val="20"/>
        </w:rPr>
      </w:pPr>
      <w:r w:rsidRPr="002104EC">
        <w:rPr>
          <w:rFonts w:ascii="Avenir Next" w:hAnsi="Avenir Next"/>
          <w:sz w:val="20"/>
          <w:szCs w:val="20"/>
        </w:rPr>
        <w:t>Na</w:t>
      </w:r>
      <w:r w:rsidR="008C7642">
        <w:rPr>
          <w:rFonts w:ascii="Avenir Next" w:hAnsi="Avenir Next"/>
          <w:sz w:val="20"/>
          <w:szCs w:val="20"/>
        </w:rPr>
        <w:t>am</w:t>
      </w:r>
      <w:r w:rsidR="00443194" w:rsidRPr="002104EC">
        <w:rPr>
          <w:rFonts w:ascii="Avenir Next" w:hAnsi="Avenir Next"/>
          <w:sz w:val="20"/>
          <w:szCs w:val="20"/>
        </w:rPr>
        <w:t xml:space="preserve"> kandida</w:t>
      </w:r>
      <w:r w:rsidR="008C7642">
        <w:rPr>
          <w:rFonts w:ascii="Avenir Next" w:hAnsi="Avenir Next"/>
          <w:sz w:val="20"/>
          <w:szCs w:val="20"/>
        </w:rPr>
        <w:t xml:space="preserve">at: </w:t>
      </w:r>
      <w:r w:rsidR="00DF5870" w:rsidRPr="002104EC">
        <w:rPr>
          <w:rFonts w:ascii="Avenir Next" w:hAnsi="Avenir Next"/>
          <w:sz w:val="20"/>
          <w:szCs w:val="20"/>
        </w:rPr>
        <w:t>……………………………………………</w:t>
      </w:r>
      <w:r w:rsidR="00B56F69" w:rsidRPr="002104EC">
        <w:rPr>
          <w:rFonts w:ascii="Avenir Next" w:hAnsi="Avenir Next"/>
          <w:sz w:val="20"/>
          <w:szCs w:val="20"/>
        </w:rPr>
        <w:t>..................</w:t>
      </w:r>
      <w:r w:rsidR="00E70A02">
        <w:rPr>
          <w:rFonts w:ascii="Avenir Next" w:hAnsi="Avenir Next"/>
          <w:sz w:val="20"/>
          <w:szCs w:val="20"/>
        </w:rPr>
        <w:t xml:space="preserve"> </w:t>
      </w:r>
    </w:p>
    <w:p w14:paraId="75CE8BF3" w14:textId="7AA4310C" w:rsidR="00E70A02" w:rsidRDefault="003E1FFC" w:rsidP="00E70A02">
      <w:pPr>
        <w:ind w:left="-993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Datum</w:t>
      </w:r>
      <w:r w:rsidR="00DF5870" w:rsidRPr="002104EC">
        <w:rPr>
          <w:rFonts w:ascii="Avenir Next" w:hAnsi="Avenir Next"/>
          <w:sz w:val="20"/>
          <w:szCs w:val="20"/>
        </w:rPr>
        <w:t>: ……………………</w:t>
      </w:r>
      <w:r w:rsidR="00E70A02">
        <w:rPr>
          <w:rFonts w:ascii="Avenir Next" w:hAnsi="Avenir Next"/>
          <w:sz w:val="20"/>
          <w:szCs w:val="20"/>
        </w:rPr>
        <w:t xml:space="preserve"> </w:t>
      </w:r>
    </w:p>
    <w:p w14:paraId="3E32B93F" w14:textId="268C19EE" w:rsidR="00E70A02" w:rsidRDefault="00E70A02" w:rsidP="00E70A02">
      <w:pPr>
        <w:ind w:left="-993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Beoordeling door: </w:t>
      </w:r>
      <w:r w:rsidR="003E3E64">
        <w:rPr>
          <w:rFonts w:ascii="Avenir Next" w:hAnsi="Avenir Next"/>
          <w:sz w:val="20"/>
          <w:szCs w:val="20"/>
        </w:rPr>
        <w:t>……………………………….</w:t>
      </w:r>
    </w:p>
    <w:p w14:paraId="36EBA37B" w14:textId="67CB82BF" w:rsidR="00443194" w:rsidRPr="002104EC" w:rsidRDefault="00443194" w:rsidP="00E70A02">
      <w:pPr>
        <w:ind w:left="-993"/>
        <w:rPr>
          <w:rFonts w:ascii="Avenir Next" w:hAnsi="Avenir Next"/>
          <w:sz w:val="20"/>
          <w:szCs w:val="20"/>
        </w:rPr>
      </w:pPr>
    </w:p>
    <w:tbl>
      <w:tblPr>
        <w:tblStyle w:val="Tabelraster"/>
        <w:tblW w:w="16019" w:type="dxa"/>
        <w:tblInd w:w="-998" w:type="dxa"/>
        <w:tblLook w:val="04A0" w:firstRow="1" w:lastRow="0" w:firstColumn="1" w:lastColumn="0" w:noHBand="0" w:noVBand="1"/>
      </w:tblPr>
      <w:tblGrid>
        <w:gridCol w:w="3330"/>
        <w:gridCol w:w="2332"/>
        <w:gridCol w:w="2333"/>
        <w:gridCol w:w="2333"/>
        <w:gridCol w:w="2333"/>
        <w:gridCol w:w="3358"/>
      </w:tblGrid>
      <w:tr w:rsidR="00DF3CB0" w:rsidRPr="000975F1" w14:paraId="492B1F26" w14:textId="77777777" w:rsidTr="00B56F69">
        <w:tc>
          <w:tcPr>
            <w:tcW w:w="3330" w:type="dxa"/>
          </w:tcPr>
          <w:p w14:paraId="63BBFDA7" w14:textId="75237E7B" w:rsidR="00DF3CB0" w:rsidRPr="000975F1" w:rsidRDefault="00FA786B">
            <w:pPr>
              <w:rPr>
                <w:rFonts w:ascii="Avenir Next" w:hAnsi="Avenir Next"/>
                <w:b/>
                <w:bCs/>
                <w:sz w:val="22"/>
                <w:szCs w:val="22"/>
              </w:rPr>
            </w:pPr>
            <w:r>
              <w:rPr>
                <w:rFonts w:ascii="Avenir Next" w:hAnsi="Avenir Next"/>
                <w:b/>
                <w:bCs/>
                <w:sz w:val="22"/>
                <w:szCs w:val="22"/>
              </w:rPr>
              <w:t>Onderdeel:</w:t>
            </w:r>
          </w:p>
        </w:tc>
        <w:tc>
          <w:tcPr>
            <w:tcW w:w="2332" w:type="dxa"/>
          </w:tcPr>
          <w:p w14:paraId="3DFEE681" w14:textId="02EF3DE1" w:rsidR="00DF3CB0" w:rsidRPr="000975F1" w:rsidRDefault="00D51545">
            <w:pPr>
              <w:rPr>
                <w:rFonts w:ascii="Avenir Next" w:hAnsi="Avenir Next"/>
                <w:b/>
                <w:bCs/>
                <w:sz w:val="22"/>
                <w:szCs w:val="22"/>
              </w:rPr>
            </w:pPr>
            <w:r>
              <w:rPr>
                <w:rFonts w:ascii="Avenir Next" w:hAnsi="Avenir Next"/>
                <w:b/>
                <w:bCs/>
                <w:sz w:val="22"/>
                <w:szCs w:val="22"/>
              </w:rPr>
              <w:t xml:space="preserve">diep </w:t>
            </w:r>
            <w:r w:rsidR="000975F1" w:rsidRPr="000975F1">
              <w:rPr>
                <w:rFonts w:ascii="Avenir Next" w:hAnsi="Avenir Next"/>
                <w:b/>
                <w:bCs/>
                <w:sz w:val="22"/>
                <w:szCs w:val="22"/>
              </w:rPr>
              <w:t>onvoldoende</w:t>
            </w:r>
          </w:p>
        </w:tc>
        <w:tc>
          <w:tcPr>
            <w:tcW w:w="2333" w:type="dxa"/>
          </w:tcPr>
          <w:p w14:paraId="76DDBFD9" w14:textId="60D41A49" w:rsidR="00DF3CB0" w:rsidRPr="000975F1" w:rsidRDefault="00D51545">
            <w:pPr>
              <w:rPr>
                <w:rFonts w:ascii="Avenir Next" w:hAnsi="Avenir Next"/>
                <w:b/>
                <w:bCs/>
                <w:sz w:val="22"/>
                <w:szCs w:val="22"/>
              </w:rPr>
            </w:pPr>
            <w:r>
              <w:rPr>
                <w:rFonts w:ascii="Avenir Next" w:hAnsi="Avenir Next"/>
                <w:b/>
                <w:bCs/>
                <w:sz w:val="22"/>
                <w:szCs w:val="22"/>
              </w:rPr>
              <w:t>onvoldoende</w:t>
            </w:r>
          </w:p>
        </w:tc>
        <w:tc>
          <w:tcPr>
            <w:tcW w:w="2333" w:type="dxa"/>
          </w:tcPr>
          <w:p w14:paraId="3415D1A2" w14:textId="3FB84CF4" w:rsidR="00DF3CB0" w:rsidRPr="000975F1" w:rsidRDefault="000975F1">
            <w:pPr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0975F1">
              <w:rPr>
                <w:rFonts w:ascii="Avenir Next" w:hAnsi="Avenir Next"/>
                <w:b/>
                <w:bCs/>
                <w:sz w:val="22"/>
                <w:szCs w:val="22"/>
              </w:rPr>
              <w:t>voldoende</w:t>
            </w:r>
          </w:p>
        </w:tc>
        <w:tc>
          <w:tcPr>
            <w:tcW w:w="2333" w:type="dxa"/>
          </w:tcPr>
          <w:p w14:paraId="4417F99C" w14:textId="456DCE74" w:rsidR="00DF3CB0" w:rsidRPr="000975F1" w:rsidRDefault="000975F1">
            <w:pPr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0975F1">
              <w:rPr>
                <w:rFonts w:ascii="Avenir Next" w:hAnsi="Avenir Next"/>
                <w:b/>
                <w:bCs/>
                <w:sz w:val="22"/>
                <w:szCs w:val="22"/>
              </w:rPr>
              <w:t>goed</w:t>
            </w:r>
          </w:p>
        </w:tc>
        <w:tc>
          <w:tcPr>
            <w:tcW w:w="3358" w:type="dxa"/>
          </w:tcPr>
          <w:p w14:paraId="66CFB3A1" w14:textId="59D82A1F" w:rsidR="00DF3CB0" w:rsidRPr="000975F1" w:rsidRDefault="00D51545">
            <w:pPr>
              <w:rPr>
                <w:rFonts w:ascii="Avenir Next" w:hAnsi="Avenir Next"/>
                <w:b/>
                <w:bCs/>
                <w:sz w:val="22"/>
                <w:szCs w:val="22"/>
              </w:rPr>
            </w:pPr>
            <w:r>
              <w:rPr>
                <w:rFonts w:ascii="Avenir Next" w:hAnsi="Avenir Next"/>
                <w:b/>
                <w:bCs/>
                <w:sz w:val="22"/>
                <w:szCs w:val="22"/>
              </w:rPr>
              <w:t>fantastisch</w:t>
            </w:r>
          </w:p>
        </w:tc>
      </w:tr>
      <w:tr w:rsidR="00A865F1" w:rsidRPr="00D51545" w14:paraId="78F7FFC2" w14:textId="77777777" w:rsidTr="00B56F69">
        <w:tc>
          <w:tcPr>
            <w:tcW w:w="3330" w:type="dxa"/>
          </w:tcPr>
          <w:p w14:paraId="60859494" w14:textId="3FA28467" w:rsidR="00B9237A" w:rsidRPr="00626BF0" w:rsidRDefault="00B9237A" w:rsidP="00F32E6F">
            <w:pPr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</w:pPr>
            <w:r w:rsidRPr="00626BF0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 xml:space="preserve">Kennis van het boek </w:t>
            </w:r>
            <w:r w:rsidR="0080147C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>- Begrijpen</w:t>
            </w:r>
          </w:p>
          <w:p w14:paraId="6276641D" w14:textId="40ED092B" w:rsidR="00A865F1" w:rsidRPr="00D51545" w:rsidRDefault="00A865F1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D51545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Je wekt de indruk dat je daadwerkelijk alle boeken hebt gelezen. </w:t>
            </w:r>
            <w:r w:rsidR="00107D76" w:rsidRPr="00D51545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Je gemaakte mindmaps zijn in orde. </w:t>
            </w:r>
          </w:p>
        </w:tc>
        <w:tc>
          <w:tcPr>
            <w:tcW w:w="2332" w:type="dxa"/>
          </w:tcPr>
          <w:p w14:paraId="72EB926F" w14:textId="4CE533FC" w:rsidR="00A865F1" w:rsidRPr="00D51545" w:rsidRDefault="00D51545" w:rsidP="00F32E6F">
            <w:pPr>
              <w:rPr>
                <w:rFonts w:ascii="Avenir Next" w:hAnsi="Avenir Next"/>
                <w:sz w:val="16"/>
                <w:szCs w:val="16"/>
              </w:rPr>
            </w:pPr>
            <w:r w:rsidRPr="00D51545">
              <w:rPr>
                <w:rFonts w:ascii="Avenir Next" w:hAnsi="Avenir Next"/>
                <w:sz w:val="16"/>
                <w:szCs w:val="16"/>
              </w:rPr>
              <w:t xml:space="preserve">Heb jij dit boek überhaupt wel gelezen? </w:t>
            </w:r>
          </w:p>
        </w:tc>
        <w:tc>
          <w:tcPr>
            <w:tcW w:w="2333" w:type="dxa"/>
          </w:tcPr>
          <w:p w14:paraId="525DADB9" w14:textId="16D29CD6" w:rsidR="00A865F1" w:rsidRPr="00D51545" w:rsidRDefault="00D51545" w:rsidP="00F32E6F">
            <w:pPr>
              <w:rPr>
                <w:rFonts w:ascii="Avenir Next" w:hAnsi="Avenir Next"/>
                <w:sz w:val="16"/>
                <w:szCs w:val="16"/>
              </w:rPr>
            </w:pPr>
            <w:r w:rsidRPr="00D51545">
              <w:rPr>
                <w:rFonts w:ascii="Avenir Next" w:hAnsi="Avenir Next"/>
                <w:sz w:val="16"/>
                <w:szCs w:val="16"/>
              </w:rPr>
              <w:t xml:space="preserve">Je hebt het boek wel gelezen, maar niet helemaal uit. Of alleen een samenvatting. </w:t>
            </w:r>
          </w:p>
        </w:tc>
        <w:tc>
          <w:tcPr>
            <w:tcW w:w="2333" w:type="dxa"/>
          </w:tcPr>
          <w:p w14:paraId="6EDE86B8" w14:textId="59AFBEE6" w:rsidR="00A865F1" w:rsidRPr="00D51545" w:rsidRDefault="00D51545" w:rsidP="00F32E6F">
            <w:pPr>
              <w:rPr>
                <w:rFonts w:ascii="Avenir Next" w:hAnsi="Avenir Next"/>
                <w:sz w:val="16"/>
                <w:szCs w:val="16"/>
              </w:rPr>
            </w:pPr>
            <w:r w:rsidRPr="00D51545">
              <w:rPr>
                <w:rFonts w:ascii="Avenir Next" w:hAnsi="Avenir Next"/>
                <w:sz w:val="16"/>
                <w:szCs w:val="16"/>
              </w:rPr>
              <w:t>Je</w:t>
            </w:r>
            <w:r>
              <w:rPr>
                <w:rFonts w:ascii="Avenir Next" w:hAnsi="Avenir Next"/>
                <w:sz w:val="16"/>
                <w:szCs w:val="16"/>
              </w:rPr>
              <w:t xml:space="preserve"> kunt op een basaal niveau praten over de handeling</w:t>
            </w:r>
            <w:r w:rsidR="00C86536">
              <w:rPr>
                <w:rFonts w:ascii="Avenir Next" w:hAnsi="Avenir Next"/>
                <w:sz w:val="16"/>
                <w:szCs w:val="16"/>
              </w:rPr>
              <w:t xml:space="preserve"> (gebeurtenissen)</w:t>
            </w:r>
            <w:r>
              <w:rPr>
                <w:rFonts w:ascii="Avenir Next" w:hAnsi="Avenir Next"/>
                <w:sz w:val="16"/>
                <w:szCs w:val="16"/>
              </w:rPr>
              <w:t xml:space="preserve"> en de personages. </w:t>
            </w:r>
          </w:p>
        </w:tc>
        <w:tc>
          <w:tcPr>
            <w:tcW w:w="2333" w:type="dxa"/>
          </w:tcPr>
          <w:p w14:paraId="69E32BFD" w14:textId="08AAEA84" w:rsidR="00A865F1" w:rsidRPr="00D51545" w:rsidRDefault="00D51545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kunt </w:t>
            </w:r>
            <w:r w:rsidR="00C86536">
              <w:rPr>
                <w:rFonts w:ascii="Avenir Next" w:hAnsi="Avenir Next"/>
                <w:sz w:val="16"/>
                <w:szCs w:val="16"/>
              </w:rPr>
              <w:t xml:space="preserve">uitgebreid vertellen over de handeling (gebeurtenissen) en de personages. Met wat hulp kun je je mening geven over de betekenis van het boek. </w:t>
            </w:r>
          </w:p>
        </w:tc>
        <w:tc>
          <w:tcPr>
            <w:tcW w:w="3358" w:type="dxa"/>
          </w:tcPr>
          <w:p w14:paraId="4B1B7F85" w14:textId="5BDA52FA" w:rsidR="00A865F1" w:rsidRPr="00C86536" w:rsidRDefault="00C86536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hebt dit boek door en door begrepen en kunt verbanden leggen tussen handeling (gebeurtenissen), personages en het thema van dit boek en andere boeken</w:t>
            </w:r>
            <w:r w:rsidR="005005C6">
              <w:rPr>
                <w:rFonts w:ascii="Avenir Next" w:hAnsi="Avenir Next"/>
                <w:sz w:val="16"/>
                <w:szCs w:val="16"/>
              </w:rPr>
              <w:t>.</w:t>
            </w:r>
          </w:p>
        </w:tc>
      </w:tr>
      <w:tr w:rsidR="00DF3CB0" w:rsidRPr="00D51545" w14:paraId="703F0CC4" w14:textId="77777777" w:rsidTr="00B56F69">
        <w:tc>
          <w:tcPr>
            <w:tcW w:w="3330" w:type="dxa"/>
          </w:tcPr>
          <w:p w14:paraId="1656D1B8" w14:textId="7F90D308" w:rsidR="00DF3CB0" w:rsidRPr="006F6656" w:rsidRDefault="000609DF" w:rsidP="001D2F7A">
            <w:pPr>
              <w:autoSpaceDE w:val="0"/>
              <w:autoSpaceDN w:val="0"/>
              <w:adjustRightInd w:val="0"/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>L</w:t>
            </w:r>
            <w:r w:rsidR="00B9237A" w:rsidRPr="00626BF0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>iteraire begrippen</w:t>
            </w:r>
            <w:r w:rsidR="00E37DCD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 xml:space="preserve"> </w:t>
            </w:r>
            <w:r w:rsidR="00E950CC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 xml:space="preserve">en </w:t>
            </w:r>
            <w:r w:rsidR="00E35161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>interpreteren</w:t>
            </w:r>
            <w:r w:rsidR="001D2F7A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br/>
            </w:r>
            <w:r w:rsidR="000975F1" w:rsidRPr="00D51545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Je kunt </w:t>
            </w:r>
            <w:r w:rsidR="00242DE6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de </w:t>
            </w:r>
            <w:r w:rsidR="003A69D7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literaire </w:t>
            </w:r>
            <w:r w:rsidR="00242DE6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>begrippen</w:t>
            </w:r>
            <w:r w:rsidR="003A69D7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 </w:t>
            </w:r>
            <w:r w:rsidR="006F6656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genre, </w:t>
            </w:r>
            <w:r w:rsidR="00242DE6" w:rsidRPr="003A69D7">
              <w:rPr>
                <w:rFonts w:ascii="Avenir Next" w:eastAsia="Profile-Regular" w:hAnsi="Avenir Next" w:cs="Profile-Regular"/>
                <w:i/>
                <w:iCs/>
                <w:sz w:val="16"/>
                <w:szCs w:val="16"/>
                <w:lang w:eastAsia="nl-NL"/>
              </w:rPr>
              <w:t>personages, perspectief, tijd, spanning, thema, motieven (terugkerende elementen), ruimte en open/gesloten einde</w:t>
            </w:r>
            <w:r w:rsidR="00242DE6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 uitleggen en toelichten</w:t>
            </w:r>
            <w:r w:rsidR="003A69D7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 met voorbeelden uit het boek. </w:t>
            </w:r>
            <w:r w:rsidR="00394FDF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 </w:t>
            </w:r>
            <w:r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Je gebruikt hier je mindmap bij. </w:t>
            </w:r>
          </w:p>
        </w:tc>
        <w:tc>
          <w:tcPr>
            <w:tcW w:w="2332" w:type="dxa"/>
          </w:tcPr>
          <w:p w14:paraId="1BB83C50" w14:textId="67C90819" w:rsidR="00DF3CB0" w:rsidRPr="00C86536" w:rsidRDefault="00C86536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laat niet zien dat je de literaire begrippen begrijpt en kunt toelichten</w:t>
            </w:r>
            <w:r w:rsidR="003A69D7">
              <w:rPr>
                <w:rFonts w:ascii="Avenir Next" w:hAnsi="Avenir Next"/>
                <w:sz w:val="16"/>
                <w:szCs w:val="16"/>
              </w:rPr>
              <w:t>.</w:t>
            </w:r>
            <w:r w:rsidR="000609DF">
              <w:rPr>
                <w:rFonts w:ascii="Avenir Next" w:hAnsi="Avenir Next"/>
                <w:sz w:val="16"/>
                <w:szCs w:val="16"/>
              </w:rPr>
              <w:t xml:space="preserve"> Je hebt je mindmap niet bij je. </w:t>
            </w:r>
          </w:p>
        </w:tc>
        <w:tc>
          <w:tcPr>
            <w:tcW w:w="2333" w:type="dxa"/>
          </w:tcPr>
          <w:p w14:paraId="05EE92F2" w14:textId="28BB0A0E" w:rsidR="00DF3CB0" w:rsidRPr="00C86536" w:rsidRDefault="00C86536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kent en kunt maar heel weinig uitleggen over de literaire begrippen</w:t>
            </w:r>
            <w:r w:rsidR="003A69D7">
              <w:rPr>
                <w:rFonts w:ascii="Avenir Next" w:hAnsi="Avenir Next"/>
                <w:sz w:val="16"/>
                <w:szCs w:val="16"/>
              </w:rPr>
              <w:t xml:space="preserve">. </w:t>
            </w:r>
          </w:p>
        </w:tc>
        <w:tc>
          <w:tcPr>
            <w:tcW w:w="2333" w:type="dxa"/>
          </w:tcPr>
          <w:p w14:paraId="2C880523" w14:textId="78F7F0E9" w:rsidR="00DF3CB0" w:rsidRPr="00A17F0D" w:rsidRDefault="00C86536">
            <w:pPr>
              <w:rPr>
                <w:rFonts w:ascii="Avenir Next" w:hAnsi="Avenir Next"/>
                <w:sz w:val="16"/>
                <w:szCs w:val="16"/>
              </w:rPr>
            </w:pPr>
            <w:r w:rsidRPr="00A17F0D">
              <w:rPr>
                <w:rFonts w:ascii="Avenir Next" w:hAnsi="Avenir Next"/>
                <w:sz w:val="16"/>
                <w:szCs w:val="16"/>
              </w:rPr>
              <w:t xml:space="preserve">Je kunt je verhaal onderbouwen met de </w:t>
            </w:r>
            <w:r w:rsidR="00A17F0D" w:rsidRPr="00A17F0D">
              <w:rPr>
                <w:rFonts w:ascii="Avenir Next" w:hAnsi="Avenir Next"/>
                <w:sz w:val="16"/>
                <w:szCs w:val="16"/>
              </w:rPr>
              <w:t>bekendste literaire begrippen</w:t>
            </w:r>
            <w:r w:rsidR="003A69D7">
              <w:rPr>
                <w:rFonts w:ascii="Avenir Next" w:hAnsi="Avenir Next"/>
                <w:sz w:val="16"/>
                <w:szCs w:val="16"/>
              </w:rPr>
              <w:t xml:space="preserve"> met voorbeelden uit het boek. </w:t>
            </w:r>
          </w:p>
        </w:tc>
        <w:tc>
          <w:tcPr>
            <w:tcW w:w="2333" w:type="dxa"/>
          </w:tcPr>
          <w:p w14:paraId="7939E488" w14:textId="3EE8ABD9" w:rsidR="00DF3CB0" w:rsidRPr="00DC05CE" w:rsidRDefault="00DC05CE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kunt makkelijk deelnemen aan een gesprek met literaire begrippen</w:t>
            </w:r>
            <w:r w:rsidR="003A69D7">
              <w:rPr>
                <w:rFonts w:ascii="Avenir Next" w:hAnsi="Avenir Next"/>
                <w:sz w:val="16"/>
                <w:szCs w:val="16"/>
              </w:rPr>
              <w:t xml:space="preserve"> en geeft </w:t>
            </w:r>
            <w:r w:rsidR="007B5D11">
              <w:rPr>
                <w:rFonts w:ascii="Avenir Next" w:hAnsi="Avenir Next"/>
                <w:sz w:val="16"/>
                <w:szCs w:val="16"/>
              </w:rPr>
              <w:t xml:space="preserve">veel voorbeelden. </w:t>
            </w:r>
          </w:p>
        </w:tc>
        <w:tc>
          <w:tcPr>
            <w:tcW w:w="3358" w:type="dxa"/>
          </w:tcPr>
          <w:p w14:paraId="3D0126EC" w14:textId="2C74C1B3" w:rsidR="00DF3CB0" w:rsidRPr="00C86536" w:rsidRDefault="00C86536">
            <w:pPr>
              <w:rPr>
                <w:rFonts w:ascii="Avenir Next" w:hAnsi="Avenir Next"/>
                <w:sz w:val="16"/>
                <w:szCs w:val="16"/>
              </w:rPr>
            </w:pPr>
            <w:r w:rsidRPr="00C86536">
              <w:rPr>
                <w:rFonts w:ascii="Avenir Next" w:hAnsi="Avenir Next"/>
                <w:sz w:val="16"/>
                <w:szCs w:val="16"/>
              </w:rPr>
              <w:t>Je beheerst de literaire begrippen op hoog niveau</w:t>
            </w:r>
            <w:r w:rsidR="0095316C">
              <w:rPr>
                <w:rFonts w:ascii="Avenir Next" w:hAnsi="Avenir Next"/>
                <w:sz w:val="16"/>
                <w:szCs w:val="16"/>
              </w:rPr>
              <w:t xml:space="preserve"> en legt veel verbanden </w:t>
            </w:r>
            <w:r w:rsidR="007E6031">
              <w:rPr>
                <w:rFonts w:ascii="Avenir Next" w:hAnsi="Avenir Next"/>
                <w:sz w:val="16"/>
                <w:szCs w:val="16"/>
              </w:rPr>
              <w:t xml:space="preserve">en geeft veel voorbeelden. </w:t>
            </w:r>
            <w:r w:rsidRPr="00C86536">
              <w:rPr>
                <w:rFonts w:ascii="Avenir Next" w:hAnsi="Avenir Next"/>
                <w:sz w:val="16"/>
                <w:szCs w:val="16"/>
              </w:rPr>
              <w:t xml:space="preserve"> </w:t>
            </w:r>
          </w:p>
        </w:tc>
      </w:tr>
      <w:tr w:rsidR="00B66ADF" w:rsidRPr="00D51545" w14:paraId="135DFB82" w14:textId="77777777" w:rsidTr="00B56F69">
        <w:tc>
          <w:tcPr>
            <w:tcW w:w="3330" w:type="dxa"/>
          </w:tcPr>
          <w:p w14:paraId="620F9940" w14:textId="77777777" w:rsidR="00B66ADF" w:rsidRDefault="00E35161" w:rsidP="001D2F7A">
            <w:pPr>
              <w:autoSpaceDE w:val="0"/>
              <w:autoSpaceDN w:val="0"/>
              <w:adjustRightInd w:val="0"/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>Evalueren</w:t>
            </w:r>
            <w:r w:rsidR="002E26AD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 xml:space="preserve"> </w:t>
            </w:r>
            <w:r w:rsidR="00201F58"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>en beoordelen</w:t>
            </w:r>
          </w:p>
          <w:p w14:paraId="7AE8378F" w14:textId="0A17321A" w:rsidR="00975DD7" w:rsidRPr="00810E2E" w:rsidRDefault="00D51897" w:rsidP="001D2F7A">
            <w:pPr>
              <w:autoSpaceDE w:val="0"/>
              <w:autoSpaceDN w:val="0"/>
              <w:adjustRightInd w:val="0"/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</w:pPr>
            <w:r w:rsidRPr="00810E2E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Je kunt je oordeel goed onderbouwen en je kunt hier ook met de groep over in discussie gaan. </w:t>
            </w:r>
          </w:p>
        </w:tc>
        <w:tc>
          <w:tcPr>
            <w:tcW w:w="2332" w:type="dxa"/>
          </w:tcPr>
          <w:p w14:paraId="39A85778" w14:textId="19518068" w:rsidR="00B66ADF" w:rsidRDefault="00201F5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gebruikt alleen emotionele argumenten</w:t>
            </w:r>
            <w:r w:rsidR="00640D1A">
              <w:rPr>
                <w:rFonts w:ascii="Avenir Next" w:hAnsi="Avenir Next"/>
                <w:sz w:val="16"/>
                <w:szCs w:val="16"/>
              </w:rPr>
              <w:t xml:space="preserve">. </w:t>
            </w:r>
          </w:p>
        </w:tc>
        <w:tc>
          <w:tcPr>
            <w:tcW w:w="2333" w:type="dxa"/>
          </w:tcPr>
          <w:p w14:paraId="0A306D70" w14:textId="3503C8E4" w:rsidR="00B66ADF" w:rsidRDefault="00640D1A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kunt </w:t>
            </w:r>
            <w:r w:rsidR="00ED23AC">
              <w:rPr>
                <w:rFonts w:ascii="Avenir Next" w:hAnsi="Avenir Next"/>
                <w:sz w:val="16"/>
                <w:szCs w:val="16"/>
              </w:rPr>
              <w:t xml:space="preserve">je reactie op het boek uitleggen met voorbeelden uit de tekst. </w:t>
            </w:r>
          </w:p>
        </w:tc>
        <w:tc>
          <w:tcPr>
            <w:tcW w:w="2333" w:type="dxa"/>
          </w:tcPr>
          <w:p w14:paraId="7EE3292A" w14:textId="1E1D07AD" w:rsidR="00B66ADF" w:rsidRPr="00A17F0D" w:rsidRDefault="0030115D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gebruikt verschillende soorten argumenten. </w:t>
            </w:r>
            <w:r w:rsidR="009854C9">
              <w:rPr>
                <w:rFonts w:ascii="Avenir Next" w:hAnsi="Avenir Next"/>
                <w:sz w:val="16"/>
                <w:szCs w:val="16"/>
              </w:rPr>
              <w:t>Je kunt je reactie op het boek uitleggen met voorbeelden uit de tekst.</w:t>
            </w:r>
            <w:r>
              <w:rPr>
                <w:rFonts w:ascii="Avenir Next" w:hAnsi="Avenir Next"/>
                <w:sz w:val="16"/>
                <w:szCs w:val="16"/>
              </w:rPr>
              <w:t xml:space="preserve"> </w:t>
            </w:r>
            <w:r>
              <w:rPr>
                <w:rFonts w:ascii="Avenir Next" w:hAnsi="Avenir Next"/>
                <w:sz w:val="16"/>
                <w:szCs w:val="16"/>
              </w:rPr>
              <w:t>Je kunt aangeven tot welke inzichten het verhaal h</w:t>
            </w:r>
            <w:r>
              <w:rPr>
                <w:rFonts w:ascii="Avenir Next" w:hAnsi="Avenir Next"/>
                <w:sz w:val="16"/>
                <w:szCs w:val="16"/>
              </w:rPr>
              <w:t>eeft</w:t>
            </w:r>
            <w:r>
              <w:rPr>
                <w:rFonts w:ascii="Avenir Next" w:hAnsi="Avenir Next"/>
                <w:sz w:val="16"/>
                <w:szCs w:val="16"/>
              </w:rPr>
              <w:t xml:space="preserve"> geleid.</w:t>
            </w:r>
          </w:p>
        </w:tc>
        <w:tc>
          <w:tcPr>
            <w:tcW w:w="2333" w:type="dxa"/>
          </w:tcPr>
          <w:p w14:paraId="052851C6" w14:textId="6156ADCA" w:rsidR="0030115D" w:rsidRPr="0030115D" w:rsidRDefault="0030115D" w:rsidP="0030115D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Als ‘voldoende’.</w:t>
            </w:r>
            <w:r w:rsidR="00023F93">
              <w:rPr>
                <w:rFonts w:ascii="Avenir Next" w:hAnsi="Avenir Next"/>
                <w:sz w:val="16"/>
                <w:szCs w:val="16"/>
              </w:rPr>
              <w:t xml:space="preserve"> Je d</w:t>
            </w:r>
            <w:r w:rsidRPr="0030115D">
              <w:rPr>
                <w:rFonts w:ascii="Avenir Next" w:hAnsi="Avenir Next"/>
                <w:sz w:val="16"/>
                <w:szCs w:val="16"/>
              </w:rPr>
              <w:t>iscussieert met leeftijdgenoten over de</w:t>
            </w:r>
          </w:p>
          <w:p w14:paraId="76D5DA7D" w14:textId="5E992EF2" w:rsidR="0030115D" w:rsidRPr="0030115D" w:rsidRDefault="0030115D" w:rsidP="0030115D">
            <w:pPr>
              <w:rPr>
                <w:rFonts w:ascii="Avenir Next" w:hAnsi="Avenir Next"/>
                <w:sz w:val="16"/>
                <w:szCs w:val="16"/>
              </w:rPr>
            </w:pPr>
            <w:r w:rsidRPr="0030115D">
              <w:rPr>
                <w:rFonts w:ascii="Avenir Next" w:hAnsi="Avenir Next"/>
                <w:sz w:val="16"/>
                <w:szCs w:val="16"/>
              </w:rPr>
              <w:t>interpretatie en kwaliteit van teksten</w:t>
            </w:r>
            <w:r w:rsidR="00023F93">
              <w:rPr>
                <w:rFonts w:ascii="Avenir Next" w:hAnsi="Avenir Next"/>
                <w:sz w:val="16"/>
                <w:szCs w:val="16"/>
              </w:rPr>
              <w:t xml:space="preserve">. </w:t>
            </w:r>
          </w:p>
          <w:p w14:paraId="052BEB25" w14:textId="6DEDFC3E" w:rsidR="0030115D" w:rsidRPr="0030115D" w:rsidRDefault="00023F93" w:rsidP="0030115D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d</w:t>
            </w:r>
            <w:r w:rsidR="0030115D" w:rsidRPr="0030115D">
              <w:rPr>
                <w:rFonts w:ascii="Avenir Next" w:hAnsi="Avenir Next"/>
                <w:sz w:val="16"/>
                <w:szCs w:val="16"/>
              </w:rPr>
              <w:t>iscussieert met leeftijdgenoten over</w:t>
            </w:r>
          </w:p>
          <w:p w14:paraId="00E89621" w14:textId="77777777" w:rsidR="0030115D" w:rsidRPr="0030115D" w:rsidRDefault="0030115D" w:rsidP="0030115D">
            <w:pPr>
              <w:rPr>
                <w:rFonts w:ascii="Avenir Next" w:hAnsi="Avenir Next"/>
                <w:sz w:val="16"/>
                <w:szCs w:val="16"/>
              </w:rPr>
            </w:pPr>
            <w:r w:rsidRPr="0030115D">
              <w:rPr>
                <w:rFonts w:ascii="Avenir Next" w:hAnsi="Avenir Next"/>
                <w:sz w:val="16"/>
                <w:szCs w:val="16"/>
              </w:rPr>
              <w:t>maatschappelijke, psychologische en</w:t>
            </w:r>
          </w:p>
          <w:p w14:paraId="6BAF3B66" w14:textId="75D41F7D" w:rsidR="00B66ADF" w:rsidRDefault="0030115D" w:rsidP="0030115D">
            <w:pPr>
              <w:rPr>
                <w:rFonts w:ascii="Avenir Next" w:hAnsi="Avenir Next"/>
                <w:sz w:val="16"/>
                <w:szCs w:val="16"/>
              </w:rPr>
            </w:pPr>
            <w:r w:rsidRPr="0030115D">
              <w:rPr>
                <w:rFonts w:ascii="Avenir Next" w:hAnsi="Avenir Next"/>
                <w:sz w:val="16"/>
                <w:szCs w:val="16"/>
              </w:rPr>
              <w:t>morele kwesties uit de tekst</w:t>
            </w:r>
          </w:p>
        </w:tc>
        <w:tc>
          <w:tcPr>
            <w:tcW w:w="3358" w:type="dxa"/>
          </w:tcPr>
          <w:p w14:paraId="3C869DBC" w14:textId="318BB734" w:rsidR="00B66ADF" w:rsidRPr="00C86536" w:rsidRDefault="00023F93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Als ‘goed’. </w:t>
            </w:r>
            <w:r w:rsidR="000609DF">
              <w:rPr>
                <w:rFonts w:ascii="Avenir Next" w:hAnsi="Avenir Next"/>
                <w:sz w:val="16"/>
                <w:szCs w:val="16"/>
              </w:rPr>
              <w:t xml:space="preserve">Je vergelijkt teksten op vorm en inhoud. </w:t>
            </w:r>
            <w:r w:rsidR="0080014F">
              <w:rPr>
                <w:rFonts w:ascii="Avenir Next" w:hAnsi="Avenir Next"/>
                <w:sz w:val="16"/>
                <w:szCs w:val="16"/>
              </w:rPr>
              <w:t xml:space="preserve">Je beoordeelt interpretaties en waardeoordelen </w:t>
            </w:r>
            <w:r w:rsidR="000609DF">
              <w:rPr>
                <w:rFonts w:ascii="Avenir Next" w:hAnsi="Avenir Next"/>
                <w:sz w:val="16"/>
                <w:szCs w:val="16"/>
              </w:rPr>
              <w:t xml:space="preserve">van leeftijdsgenoten en literaire critici. </w:t>
            </w:r>
          </w:p>
        </w:tc>
      </w:tr>
      <w:tr w:rsidR="00626BF0" w:rsidRPr="00D51545" w14:paraId="08F87CB3" w14:textId="77777777" w:rsidTr="00B56F69">
        <w:tc>
          <w:tcPr>
            <w:tcW w:w="3330" w:type="dxa"/>
          </w:tcPr>
          <w:p w14:paraId="06F8F1DC" w14:textId="5B14A8A8" w:rsidR="00626BF0" w:rsidRPr="00603F81" w:rsidRDefault="00B55600" w:rsidP="00F32E6F">
            <w:pPr>
              <w:autoSpaceDE w:val="0"/>
              <w:autoSpaceDN w:val="0"/>
              <w:adjustRightInd w:val="0"/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Avenir Next" w:eastAsia="Profile-Regular" w:hAnsi="Avenir Next" w:cs="Profile-Regular"/>
                <w:b/>
                <w:bCs/>
                <w:sz w:val="18"/>
                <w:szCs w:val="18"/>
                <w:lang w:eastAsia="nl-NL"/>
              </w:rPr>
              <w:t>Deelname aan het gesprek</w:t>
            </w:r>
          </w:p>
          <w:p w14:paraId="176331A8" w14:textId="77777777" w:rsidR="00626BF0" w:rsidRPr="00D23B5E" w:rsidRDefault="00626BF0" w:rsidP="00F32E6F">
            <w:pPr>
              <w:autoSpaceDE w:val="0"/>
              <w:autoSpaceDN w:val="0"/>
              <w:adjustRightInd w:val="0"/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</w:pPr>
            <w:r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>Je kunt</w:t>
            </w:r>
            <w:r w:rsidRPr="00D23B5E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 persoonlijke reacties toelichten met voorbeelden uit de tekst</w:t>
            </w:r>
            <w:r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 en maakt je mening kenbaar. </w:t>
            </w:r>
          </w:p>
          <w:p w14:paraId="5374BE5D" w14:textId="77777777" w:rsidR="00626BF0" w:rsidRPr="00D51545" w:rsidRDefault="00626BF0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</w:tcPr>
          <w:p w14:paraId="40B7E8CD" w14:textId="61AE1EEE" w:rsidR="00626BF0" w:rsidRPr="00FE1342" w:rsidRDefault="00626BF0" w:rsidP="00F32E6F">
            <w:pPr>
              <w:rPr>
                <w:rFonts w:ascii="Avenir Next" w:hAnsi="Avenir Next"/>
                <w:sz w:val="16"/>
                <w:szCs w:val="16"/>
              </w:rPr>
            </w:pPr>
            <w:r w:rsidRPr="00FE1342">
              <w:rPr>
                <w:rFonts w:ascii="Avenir Next" w:hAnsi="Avenir Next"/>
                <w:sz w:val="16"/>
                <w:szCs w:val="16"/>
              </w:rPr>
              <w:t xml:space="preserve">Je draagt </w:t>
            </w:r>
            <w:r w:rsidR="00603F81">
              <w:rPr>
                <w:rFonts w:ascii="Avenir Next" w:hAnsi="Avenir Next"/>
                <w:sz w:val="16"/>
                <w:szCs w:val="16"/>
              </w:rPr>
              <w:t>pas bij aan de discussie als je daar om gevraagd wordt en/of je onderbouwt je mening niet of nauwelijks</w:t>
            </w:r>
            <w:r w:rsidR="005005C6">
              <w:rPr>
                <w:rFonts w:ascii="Avenir Next" w:hAnsi="Avenir Next"/>
                <w:sz w:val="16"/>
                <w:szCs w:val="16"/>
              </w:rPr>
              <w:t>.</w:t>
            </w:r>
          </w:p>
        </w:tc>
        <w:tc>
          <w:tcPr>
            <w:tcW w:w="2333" w:type="dxa"/>
          </w:tcPr>
          <w:p w14:paraId="6A6AD357" w14:textId="0DBC4C10" w:rsidR="00603F81" w:rsidRPr="00603F81" w:rsidRDefault="00603F81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draagt weinig bij aan de discussie</w:t>
            </w:r>
            <w:r w:rsidR="002D0CE1">
              <w:rPr>
                <w:rFonts w:ascii="Avenir Next" w:hAnsi="Avenir Next"/>
                <w:sz w:val="16"/>
                <w:szCs w:val="16"/>
              </w:rPr>
              <w:t>.</w:t>
            </w:r>
          </w:p>
        </w:tc>
        <w:tc>
          <w:tcPr>
            <w:tcW w:w="2333" w:type="dxa"/>
          </w:tcPr>
          <w:p w14:paraId="28BF8C59" w14:textId="6F7CBFBC" w:rsidR="002D0CE1" w:rsidRPr="00603F81" w:rsidRDefault="00603F81" w:rsidP="002D0CE1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draagt in beperkte mate bij aan de discussie</w:t>
            </w:r>
            <w:r w:rsidR="002D0CE1">
              <w:rPr>
                <w:rFonts w:ascii="Avenir Next" w:hAnsi="Avenir Next"/>
                <w:sz w:val="16"/>
                <w:szCs w:val="16"/>
              </w:rPr>
              <w:t xml:space="preserve">. Je vindt het lastig om je in het gesprek te mengen. </w:t>
            </w:r>
          </w:p>
          <w:p w14:paraId="1F3AACC4" w14:textId="7287E7C1" w:rsidR="00136056" w:rsidRPr="00603F81" w:rsidRDefault="00136056" w:rsidP="00F32E6F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2333" w:type="dxa"/>
          </w:tcPr>
          <w:p w14:paraId="59157C6B" w14:textId="5DCEF3DF" w:rsidR="00B22CA0" w:rsidRPr="00136056" w:rsidRDefault="00136056" w:rsidP="00B22CA0">
            <w:pPr>
              <w:rPr>
                <w:rFonts w:ascii="Avenir Next" w:hAnsi="Avenir Next"/>
                <w:sz w:val="16"/>
                <w:szCs w:val="16"/>
              </w:rPr>
            </w:pPr>
            <w:r w:rsidRPr="00136056">
              <w:rPr>
                <w:rFonts w:ascii="Avenir Next" w:hAnsi="Avenir Next"/>
                <w:sz w:val="16"/>
                <w:szCs w:val="16"/>
              </w:rPr>
              <w:t>Je draagt enthousiast bij a</w:t>
            </w:r>
            <w:r>
              <w:rPr>
                <w:rFonts w:ascii="Avenir Next" w:hAnsi="Avenir Next"/>
                <w:sz w:val="16"/>
                <w:szCs w:val="16"/>
              </w:rPr>
              <w:t>an de discussie</w:t>
            </w:r>
            <w:r w:rsidR="00B22CA0">
              <w:rPr>
                <w:rFonts w:ascii="Avenir Next" w:hAnsi="Avenir Next"/>
                <w:sz w:val="16"/>
                <w:szCs w:val="16"/>
              </w:rPr>
              <w:t>.</w:t>
            </w:r>
          </w:p>
          <w:p w14:paraId="29028DDB" w14:textId="6569007E" w:rsidR="00136056" w:rsidRPr="00136056" w:rsidRDefault="00136056" w:rsidP="00F32E6F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3358" w:type="dxa"/>
          </w:tcPr>
          <w:p w14:paraId="00CDC512" w14:textId="77777777" w:rsidR="00626BF0" w:rsidRDefault="00136056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brengt actief vragen of gespreksonderwerpen in</w:t>
            </w:r>
          </w:p>
          <w:p w14:paraId="6208DC4E" w14:textId="4FFAD455" w:rsidR="00136056" w:rsidRPr="00136056" w:rsidRDefault="00136056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en/of je belicht het gespreksonderwerp van verschillende kanten</w:t>
            </w:r>
            <w:r w:rsidR="005005C6">
              <w:rPr>
                <w:rFonts w:ascii="Avenir Next" w:hAnsi="Avenir Next"/>
                <w:sz w:val="16"/>
                <w:szCs w:val="16"/>
              </w:rPr>
              <w:t>.</w:t>
            </w:r>
          </w:p>
        </w:tc>
      </w:tr>
      <w:tr w:rsidR="00626BF0" w:rsidRPr="00D51545" w14:paraId="41C8D2B1" w14:textId="77777777" w:rsidTr="00B56F69">
        <w:tc>
          <w:tcPr>
            <w:tcW w:w="3330" w:type="dxa"/>
          </w:tcPr>
          <w:p w14:paraId="1AFB86C6" w14:textId="77777777" w:rsidR="00626BF0" w:rsidRPr="00D51545" w:rsidRDefault="00626BF0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D51545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Je kunt met medeleerlingen de </w:t>
            </w:r>
            <w:r w:rsidRPr="00D23B5E">
              <w:rPr>
                <w:rFonts w:ascii="Avenir Next" w:eastAsia="Profile-Regular" w:hAnsi="Avenir Next" w:cs="Profile-Regular"/>
                <w:b/>
                <w:bCs/>
                <w:sz w:val="16"/>
                <w:szCs w:val="16"/>
                <w:lang w:eastAsia="nl-NL"/>
              </w:rPr>
              <w:t>overeenkomsten en verschillen</w:t>
            </w:r>
            <w:r w:rsidRPr="00D51545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 tussen jullie boeken bespreken, met voorbeelden uit het boek. </w:t>
            </w:r>
          </w:p>
        </w:tc>
        <w:tc>
          <w:tcPr>
            <w:tcW w:w="2332" w:type="dxa"/>
          </w:tcPr>
          <w:p w14:paraId="3E6E0C48" w14:textId="6D54CC61" w:rsidR="00626BF0" w:rsidRPr="00136056" w:rsidRDefault="00FC54BE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neemt geen initiatief en reageert niet wat er gezegd wordt over andere boeken. Je geeft </w:t>
            </w:r>
            <w:r w:rsidR="00E766D3">
              <w:rPr>
                <w:rFonts w:ascii="Avenir Next" w:hAnsi="Avenir Next"/>
                <w:sz w:val="16"/>
                <w:szCs w:val="16"/>
              </w:rPr>
              <w:t>weinig tot geen overeenkomsten en verschillen</w:t>
            </w:r>
            <w:r>
              <w:rPr>
                <w:rFonts w:ascii="Avenir Next" w:hAnsi="Avenir Next"/>
                <w:sz w:val="16"/>
                <w:szCs w:val="16"/>
              </w:rPr>
              <w:t xml:space="preserve">. </w:t>
            </w:r>
          </w:p>
        </w:tc>
        <w:tc>
          <w:tcPr>
            <w:tcW w:w="2333" w:type="dxa"/>
          </w:tcPr>
          <w:p w14:paraId="1EDA0265" w14:textId="1B7ECBC5" w:rsidR="00626BF0" w:rsidRPr="00FC54BE" w:rsidRDefault="00FC54BE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vertelt weinig over de overeenkomsten en verschillen tussen jullie boeken. </w:t>
            </w:r>
            <w:r w:rsidR="00E766D3">
              <w:rPr>
                <w:rFonts w:ascii="Avenir Next" w:hAnsi="Avenir Next"/>
                <w:sz w:val="16"/>
                <w:szCs w:val="16"/>
              </w:rPr>
              <w:t xml:space="preserve">Je geeft geen of nauwelijks voorbeelden. </w:t>
            </w:r>
          </w:p>
        </w:tc>
        <w:tc>
          <w:tcPr>
            <w:tcW w:w="2333" w:type="dxa"/>
          </w:tcPr>
          <w:p w14:paraId="2C9AA72C" w14:textId="783113B3" w:rsidR="00626BF0" w:rsidRPr="004C044F" w:rsidRDefault="004C044F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</w:t>
            </w:r>
            <w:r w:rsidR="007C2E5D">
              <w:rPr>
                <w:rFonts w:ascii="Avenir Next" w:hAnsi="Avenir Next"/>
                <w:sz w:val="16"/>
                <w:szCs w:val="16"/>
              </w:rPr>
              <w:t xml:space="preserve"> kunt meerdere overeenkomsten en verschillen aanwijzen en geeft daarbij </w:t>
            </w:r>
            <w:r w:rsidR="007B4841">
              <w:rPr>
                <w:rFonts w:ascii="Avenir Next" w:hAnsi="Avenir Next"/>
                <w:sz w:val="16"/>
                <w:szCs w:val="16"/>
              </w:rPr>
              <w:t xml:space="preserve">telkens </w:t>
            </w:r>
            <w:r w:rsidR="007C2E5D">
              <w:rPr>
                <w:rFonts w:ascii="Avenir Next" w:hAnsi="Avenir Next"/>
                <w:sz w:val="16"/>
                <w:szCs w:val="16"/>
              </w:rPr>
              <w:t xml:space="preserve">voorbeelden uit het boek. </w:t>
            </w:r>
          </w:p>
        </w:tc>
        <w:tc>
          <w:tcPr>
            <w:tcW w:w="2333" w:type="dxa"/>
          </w:tcPr>
          <w:p w14:paraId="440C0B97" w14:textId="2C24675C" w:rsidR="00626BF0" w:rsidRPr="00D51545" w:rsidRDefault="007B4841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kunt veel overeenkomsten en verschillen aanwijzen en geeft daarbij uitgebreid voorbeelden uit het boek. Je neemt initiatief in het gesprek hierover. </w:t>
            </w:r>
          </w:p>
        </w:tc>
        <w:tc>
          <w:tcPr>
            <w:tcW w:w="3358" w:type="dxa"/>
          </w:tcPr>
          <w:p w14:paraId="1D257A12" w14:textId="5C89F34D" w:rsidR="00626BF0" w:rsidRPr="00D51545" w:rsidRDefault="007B4841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laat zien dat je</w:t>
            </w:r>
            <w:r w:rsidR="004E208B">
              <w:rPr>
                <w:rFonts w:ascii="Avenir Next" w:hAnsi="Avenir Next"/>
                <w:sz w:val="16"/>
                <w:szCs w:val="16"/>
              </w:rPr>
              <w:t xml:space="preserve"> je </w:t>
            </w:r>
            <w:r w:rsidR="00082CA1">
              <w:rPr>
                <w:rFonts w:ascii="Avenir Next" w:hAnsi="Avenir Next"/>
                <w:sz w:val="16"/>
                <w:szCs w:val="16"/>
              </w:rPr>
              <w:t>buitengewoon</w:t>
            </w:r>
            <w:r w:rsidR="004E208B">
              <w:rPr>
                <w:rFonts w:ascii="Avenir Next" w:hAnsi="Avenir Next"/>
                <w:sz w:val="16"/>
                <w:szCs w:val="16"/>
              </w:rPr>
              <w:t xml:space="preserve"> goed hebt verdiept in je boeken. Je wijst veel </w:t>
            </w:r>
            <w:r>
              <w:rPr>
                <w:rFonts w:ascii="Avenir Next" w:hAnsi="Avenir Next"/>
                <w:sz w:val="16"/>
                <w:szCs w:val="16"/>
              </w:rPr>
              <w:t xml:space="preserve"> overeenkomsten en verschillen </w:t>
            </w:r>
            <w:r w:rsidR="00082CA1">
              <w:rPr>
                <w:rFonts w:ascii="Avenir Next" w:hAnsi="Avenir Next"/>
                <w:sz w:val="16"/>
                <w:szCs w:val="16"/>
              </w:rPr>
              <w:t xml:space="preserve">aan </w:t>
            </w:r>
            <w:r>
              <w:rPr>
                <w:rFonts w:ascii="Avenir Next" w:hAnsi="Avenir Next"/>
                <w:sz w:val="16"/>
                <w:szCs w:val="16"/>
              </w:rPr>
              <w:t>en geeft daarbij uitgebreid voorbeelden uit het boek. Je neemt initiatief in het gesprek hierover.</w:t>
            </w:r>
            <w:r w:rsidR="00D66D9D">
              <w:rPr>
                <w:rFonts w:ascii="Avenir Next" w:hAnsi="Avenir Next"/>
                <w:sz w:val="16"/>
                <w:szCs w:val="16"/>
              </w:rPr>
              <w:t xml:space="preserve"> Je legt ook verbanden met de ‘echte wereld’ en jouw eigen kij</w:t>
            </w:r>
            <w:r w:rsidR="00082CA1">
              <w:rPr>
                <w:rFonts w:ascii="Avenir Next" w:hAnsi="Avenir Next"/>
                <w:sz w:val="16"/>
                <w:szCs w:val="16"/>
              </w:rPr>
              <w:t>k hierop.</w:t>
            </w:r>
            <w:r w:rsidR="00D66D9D">
              <w:rPr>
                <w:rFonts w:ascii="Avenir Next" w:hAnsi="Avenir Next"/>
                <w:sz w:val="16"/>
                <w:szCs w:val="16"/>
              </w:rPr>
              <w:t xml:space="preserve">  </w:t>
            </w:r>
          </w:p>
        </w:tc>
      </w:tr>
      <w:tr w:rsidR="00626BF0" w:rsidRPr="00D51545" w14:paraId="37FCFA6F" w14:textId="77777777" w:rsidTr="00B56F69">
        <w:tc>
          <w:tcPr>
            <w:tcW w:w="3330" w:type="dxa"/>
          </w:tcPr>
          <w:p w14:paraId="50479516" w14:textId="77777777" w:rsidR="00626BF0" w:rsidRPr="00D51545" w:rsidRDefault="00626BF0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D51545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Je hebt een </w:t>
            </w:r>
            <w:r w:rsidRPr="00D23B5E">
              <w:rPr>
                <w:rFonts w:ascii="Avenir Next" w:eastAsia="Profile-Regular" w:hAnsi="Avenir Next" w:cs="Profile-Regular"/>
                <w:b/>
                <w:bCs/>
                <w:sz w:val="16"/>
                <w:szCs w:val="16"/>
                <w:lang w:eastAsia="nl-NL"/>
              </w:rPr>
              <w:t xml:space="preserve">passend voorwerp </w:t>
            </w:r>
            <w:r w:rsidRPr="00D51545">
              <w:rPr>
                <w:rFonts w:ascii="Avenir Next" w:eastAsia="Profile-Regular" w:hAnsi="Avenir Next" w:cs="Profile-Regular"/>
                <w:sz w:val="16"/>
                <w:szCs w:val="16"/>
                <w:lang w:eastAsia="nl-NL"/>
              </w:rPr>
              <w:t xml:space="preserve">bij een van je boeken gekozen en kunt dit goed toelichten met voorbeelden uit het boek. </w:t>
            </w:r>
          </w:p>
        </w:tc>
        <w:tc>
          <w:tcPr>
            <w:tcW w:w="2332" w:type="dxa"/>
          </w:tcPr>
          <w:p w14:paraId="652F3D17" w14:textId="0F209BAE" w:rsidR="00626BF0" w:rsidRPr="00BA3516" w:rsidRDefault="00BA3516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gekozen voorwerp is niet passend bij je boek, en/of je kunt niet toelichten </w:t>
            </w:r>
            <w:r w:rsidR="00FC0F08">
              <w:rPr>
                <w:rFonts w:ascii="Avenir Next" w:hAnsi="Avenir Next"/>
                <w:sz w:val="16"/>
                <w:szCs w:val="16"/>
              </w:rPr>
              <w:t xml:space="preserve">waarom het bij het boek past. Je geeft geen tot weinig voorbeelden. </w:t>
            </w:r>
          </w:p>
        </w:tc>
        <w:tc>
          <w:tcPr>
            <w:tcW w:w="2333" w:type="dxa"/>
          </w:tcPr>
          <w:p w14:paraId="60477BDD" w14:textId="2E2DC7B7" w:rsidR="00626BF0" w:rsidRPr="00D51545" w:rsidRDefault="00FC0F08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gekozen voorwerp past bij je boek, maar je licht dit niet voldoende toe met </w:t>
            </w:r>
            <w:r w:rsidR="000D326F">
              <w:rPr>
                <w:rFonts w:ascii="Avenir Next" w:hAnsi="Avenir Next"/>
                <w:sz w:val="16"/>
                <w:szCs w:val="16"/>
              </w:rPr>
              <w:t xml:space="preserve">relevante </w:t>
            </w:r>
            <w:r>
              <w:rPr>
                <w:rFonts w:ascii="Avenir Next" w:hAnsi="Avenir Next"/>
                <w:sz w:val="16"/>
                <w:szCs w:val="16"/>
              </w:rPr>
              <w:t>voorbeelden.</w:t>
            </w:r>
            <w:r w:rsidR="006A6769">
              <w:rPr>
                <w:rFonts w:ascii="Avenir Next" w:hAnsi="Avenir Next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</w:tcPr>
          <w:p w14:paraId="3167A554" w14:textId="7B8A66AD" w:rsidR="00626BF0" w:rsidRPr="00D51545" w:rsidRDefault="006A6769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Je gekozen voorwerp is passend bij je boek, en je kunt</w:t>
            </w:r>
            <w:r w:rsidR="009A4737">
              <w:rPr>
                <w:rFonts w:ascii="Avenir Next" w:hAnsi="Avenir Next"/>
                <w:sz w:val="16"/>
                <w:szCs w:val="16"/>
              </w:rPr>
              <w:t xml:space="preserve"> dit</w:t>
            </w:r>
            <w:r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0D326F">
              <w:rPr>
                <w:rFonts w:ascii="Avenir Next" w:hAnsi="Avenir Next"/>
                <w:sz w:val="16"/>
                <w:szCs w:val="16"/>
              </w:rPr>
              <w:t>voldoende</w:t>
            </w:r>
            <w:r>
              <w:rPr>
                <w:rFonts w:ascii="Avenir Next" w:hAnsi="Avenir Next"/>
                <w:sz w:val="16"/>
                <w:szCs w:val="16"/>
              </w:rPr>
              <w:t xml:space="preserve"> toelichten. Je geeft enkele</w:t>
            </w:r>
            <w:r w:rsidR="000D326F">
              <w:rPr>
                <w:rFonts w:ascii="Avenir Next" w:hAnsi="Avenir Next"/>
                <w:sz w:val="16"/>
                <w:szCs w:val="16"/>
              </w:rPr>
              <w:t xml:space="preserve"> relevante</w:t>
            </w:r>
            <w:r>
              <w:rPr>
                <w:rFonts w:ascii="Avenir Next" w:hAnsi="Avenir Next"/>
                <w:sz w:val="16"/>
                <w:szCs w:val="16"/>
              </w:rPr>
              <w:t xml:space="preserve"> voorbeelden.</w:t>
            </w:r>
          </w:p>
        </w:tc>
        <w:tc>
          <w:tcPr>
            <w:tcW w:w="2333" w:type="dxa"/>
          </w:tcPr>
          <w:p w14:paraId="703E4B66" w14:textId="7F61B7B7" w:rsidR="00626BF0" w:rsidRPr="00D51545" w:rsidRDefault="000D326F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gekozen voorwerp is passend bij je boek, en je kunt </w:t>
            </w:r>
            <w:r w:rsidR="009A4737">
              <w:rPr>
                <w:rFonts w:ascii="Avenir Next" w:hAnsi="Avenir Next"/>
                <w:sz w:val="16"/>
                <w:szCs w:val="16"/>
              </w:rPr>
              <w:t xml:space="preserve">dit </w:t>
            </w:r>
            <w:r>
              <w:rPr>
                <w:rFonts w:ascii="Avenir Next" w:hAnsi="Avenir Next"/>
                <w:sz w:val="16"/>
                <w:szCs w:val="16"/>
              </w:rPr>
              <w:t>goed toelichten</w:t>
            </w:r>
            <w:r w:rsidR="009A4737">
              <w:rPr>
                <w:rFonts w:ascii="Avenir Next" w:hAnsi="Avenir Next"/>
                <w:sz w:val="16"/>
                <w:szCs w:val="16"/>
              </w:rPr>
              <w:t xml:space="preserve"> met uitgebreide en meerdere relevante voorbeelden.</w:t>
            </w:r>
          </w:p>
        </w:tc>
        <w:tc>
          <w:tcPr>
            <w:tcW w:w="3358" w:type="dxa"/>
          </w:tcPr>
          <w:p w14:paraId="20DF77A0" w14:textId="3DE77528" w:rsidR="00626BF0" w:rsidRPr="00D51545" w:rsidRDefault="009A4737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gekozen voorwerp is bijzonder origineel gevonden en passend bij je boek, en je kunt dit zeer treffend toelichten. Je geeft </w:t>
            </w:r>
            <w:r w:rsidR="00872679">
              <w:rPr>
                <w:rFonts w:ascii="Avenir Next" w:hAnsi="Avenir Next"/>
                <w:sz w:val="16"/>
                <w:szCs w:val="16"/>
              </w:rPr>
              <w:t xml:space="preserve">uitgebreide en meerdere relevante voorbeelden. </w:t>
            </w:r>
          </w:p>
        </w:tc>
      </w:tr>
      <w:tr w:rsidR="00626BF0" w:rsidRPr="00D51545" w14:paraId="43AA631B" w14:textId="77777777" w:rsidTr="00B56F69">
        <w:tc>
          <w:tcPr>
            <w:tcW w:w="3330" w:type="dxa"/>
          </w:tcPr>
          <w:p w14:paraId="7F204ED6" w14:textId="77777777" w:rsidR="00626BF0" w:rsidRPr="00D51545" w:rsidRDefault="00626BF0" w:rsidP="00F32E6F">
            <w:pPr>
              <w:rPr>
                <w:rFonts w:ascii="Avenir Next" w:hAnsi="Avenir Next"/>
                <w:sz w:val="16"/>
                <w:szCs w:val="16"/>
              </w:rPr>
            </w:pPr>
            <w:r w:rsidRPr="00D51545">
              <w:rPr>
                <w:rFonts w:ascii="Avenir Next" w:hAnsi="Avenir Next"/>
                <w:sz w:val="16"/>
                <w:szCs w:val="16"/>
              </w:rPr>
              <w:lastRenderedPageBreak/>
              <w:t xml:space="preserve">Je kunt de </w:t>
            </w:r>
            <w:r w:rsidRPr="00D23B5E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stelling </w:t>
            </w:r>
            <w:r w:rsidRPr="00D51545">
              <w:rPr>
                <w:rFonts w:ascii="Avenir Next" w:hAnsi="Avenir Next"/>
                <w:sz w:val="16"/>
                <w:szCs w:val="16"/>
              </w:rPr>
              <w:t xml:space="preserve">bij je boek(en) goed toelichten, met voorbeelden uit het boek. </w:t>
            </w:r>
          </w:p>
        </w:tc>
        <w:tc>
          <w:tcPr>
            <w:tcW w:w="2332" w:type="dxa"/>
          </w:tcPr>
          <w:p w14:paraId="157D51C5" w14:textId="2A1551C4" w:rsidR="00626BF0" w:rsidRPr="000139B3" w:rsidRDefault="000139B3" w:rsidP="00F32E6F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stelling is niet relevant of passend bij het boek, en/of is niet duidelijk. Je geeft geen of weinig voorbeelden uit het boek. </w:t>
            </w:r>
          </w:p>
        </w:tc>
        <w:tc>
          <w:tcPr>
            <w:tcW w:w="2333" w:type="dxa"/>
          </w:tcPr>
          <w:p w14:paraId="03B6A6F2" w14:textId="1B985CB6" w:rsidR="00626BF0" w:rsidRPr="00D51545" w:rsidRDefault="000139B3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stelling is passend bij het boek, maar je licht </w:t>
            </w:r>
            <w:r w:rsidR="009C3A85">
              <w:rPr>
                <w:rFonts w:ascii="Avenir Next" w:hAnsi="Avenir Next"/>
                <w:sz w:val="16"/>
                <w:szCs w:val="16"/>
              </w:rPr>
              <w:t>deze niet voldoende toe met</w:t>
            </w:r>
            <w:r>
              <w:rPr>
                <w:rFonts w:ascii="Avenir Next" w:hAnsi="Avenir Next"/>
                <w:sz w:val="16"/>
                <w:szCs w:val="16"/>
              </w:rPr>
              <w:t xml:space="preserve"> voorbeelden uit het boek.</w:t>
            </w:r>
            <w:r w:rsidR="009C3A85">
              <w:rPr>
                <w:rFonts w:ascii="Avenir Next" w:hAnsi="Avenir Next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</w:tcPr>
          <w:p w14:paraId="112F441F" w14:textId="6F33533D" w:rsidR="00626BF0" w:rsidRPr="00D51545" w:rsidRDefault="009C3A85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stelling is relevant of passend bij het boek, en je </w:t>
            </w:r>
            <w:r w:rsidR="00AB158A">
              <w:rPr>
                <w:rFonts w:ascii="Avenir Next" w:hAnsi="Avenir Next"/>
                <w:sz w:val="16"/>
                <w:szCs w:val="16"/>
              </w:rPr>
              <w:t>onderbouwt dit helder</w:t>
            </w:r>
            <w:r>
              <w:rPr>
                <w:rFonts w:ascii="Avenir Next" w:hAnsi="Avenir Next"/>
                <w:sz w:val="16"/>
                <w:szCs w:val="16"/>
              </w:rPr>
              <w:t xml:space="preserve"> met voorbeelden uit het boek</w:t>
            </w:r>
            <w:r w:rsidR="00AB158A">
              <w:rPr>
                <w:rFonts w:ascii="Avenir Next" w:hAnsi="Avenir Next"/>
                <w:sz w:val="16"/>
                <w:szCs w:val="16"/>
              </w:rPr>
              <w:t xml:space="preserve">. Soms vind je de onderbouwing met voorbeelden nog lastig. </w:t>
            </w:r>
          </w:p>
        </w:tc>
        <w:tc>
          <w:tcPr>
            <w:tcW w:w="2333" w:type="dxa"/>
          </w:tcPr>
          <w:p w14:paraId="5D550132" w14:textId="12A261CF" w:rsidR="00626BF0" w:rsidRPr="00D51545" w:rsidRDefault="00AB158A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stelling is relevant of passend bij het boek, </w:t>
            </w:r>
            <w:r w:rsidR="00B53473">
              <w:rPr>
                <w:rFonts w:ascii="Avenir Next" w:hAnsi="Avenir Next"/>
                <w:sz w:val="16"/>
                <w:szCs w:val="16"/>
              </w:rPr>
              <w:t>en is duidelijk</w:t>
            </w:r>
            <w:r>
              <w:rPr>
                <w:rFonts w:ascii="Avenir Next" w:hAnsi="Avenir Next"/>
                <w:sz w:val="16"/>
                <w:szCs w:val="16"/>
              </w:rPr>
              <w:t xml:space="preserve">. </w:t>
            </w:r>
            <w:r w:rsidR="00B53473">
              <w:rPr>
                <w:rFonts w:ascii="Avenir Next" w:hAnsi="Avenir Next"/>
                <w:sz w:val="16"/>
                <w:szCs w:val="16"/>
              </w:rPr>
              <w:t>Met wat hulp kun je</w:t>
            </w:r>
            <w:r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B53473">
              <w:rPr>
                <w:rFonts w:ascii="Avenir Next" w:hAnsi="Avenir Next"/>
                <w:sz w:val="16"/>
                <w:szCs w:val="16"/>
              </w:rPr>
              <w:t>veel</w:t>
            </w:r>
            <w:r>
              <w:rPr>
                <w:rFonts w:ascii="Avenir Next" w:hAnsi="Avenir Next"/>
                <w:sz w:val="16"/>
                <w:szCs w:val="16"/>
              </w:rPr>
              <w:t xml:space="preserve"> voorbeelden uit het boek</w:t>
            </w:r>
            <w:r w:rsidR="00B53473">
              <w:rPr>
                <w:rFonts w:ascii="Avenir Next" w:hAnsi="Avenir Next"/>
                <w:sz w:val="16"/>
                <w:szCs w:val="16"/>
              </w:rPr>
              <w:t xml:space="preserve"> geven en uitleggen. </w:t>
            </w:r>
          </w:p>
        </w:tc>
        <w:tc>
          <w:tcPr>
            <w:tcW w:w="3358" w:type="dxa"/>
          </w:tcPr>
          <w:p w14:paraId="211BD440" w14:textId="5974B7A0" w:rsidR="00626BF0" w:rsidRPr="00D51545" w:rsidRDefault="00B53473" w:rsidP="00F32E6F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Je stelling is zeer relevant of passend bij het boek, en is duidelijk. Je geeft </w:t>
            </w:r>
            <w:r w:rsidR="001A053B">
              <w:rPr>
                <w:rFonts w:ascii="Avenir Next" w:hAnsi="Avenir Next"/>
                <w:sz w:val="16"/>
                <w:szCs w:val="16"/>
              </w:rPr>
              <w:t>veel voorbeelden</w:t>
            </w:r>
            <w:r>
              <w:rPr>
                <w:rFonts w:ascii="Avenir Next" w:hAnsi="Avenir Next"/>
                <w:sz w:val="16"/>
                <w:szCs w:val="16"/>
              </w:rPr>
              <w:t xml:space="preserve"> uit het boek</w:t>
            </w:r>
            <w:r w:rsidR="001A053B">
              <w:rPr>
                <w:rFonts w:ascii="Avenir Next" w:hAnsi="Avenir Next"/>
                <w:sz w:val="16"/>
                <w:szCs w:val="16"/>
              </w:rPr>
              <w:t>. Je laat zien dat je het thema/de hoofdgedachte van het boek goed hebt begrepen</w:t>
            </w:r>
            <w:r w:rsidR="004E1F81">
              <w:rPr>
                <w:rFonts w:ascii="Avenir Next" w:hAnsi="Avenir Next"/>
                <w:sz w:val="16"/>
                <w:szCs w:val="16"/>
              </w:rPr>
              <w:t xml:space="preserve"> en neemt initiatief in het gesprek hierover. </w:t>
            </w:r>
          </w:p>
        </w:tc>
      </w:tr>
    </w:tbl>
    <w:p w14:paraId="41BAC357" w14:textId="7F0D16FA" w:rsidR="00DF3CB0" w:rsidRDefault="00DF3CB0" w:rsidP="002104EC">
      <w:pPr>
        <w:ind w:left="-993"/>
        <w:jc w:val="both"/>
        <w:rPr>
          <w:rFonts w:ascii="Avenir Next" w:hAnsi="Avenir Next"/>
          <w:sz w:val="16"/>
          <w:szCs w:val="16"/>
        </w:rPr>
      </w:pPr>
    </w:p>
    <w:p w14:paraId="7E886385" w14:textId="77777777" w:rsidR="006E3F75" w:rsidRDefault="006E3F75" w:rsidP="002104EC">
      <w:pPr>
        <w:ind w:left="-993"/>
        <w:jc w:val="both"/>
        <w:rPr>
          <w:rFonts w:ascii="Avenir Next" w:hAnsi="Avenir Next"/>
          <w:sz w:val="16"/>
          <w:szCs w:val="16"/>
        </w:rPr>
      </w:pPr>
    </w:p>
    <w:p w14:paraId="3F2241E0" w14:textId="6755240A" w:rsidR="006E3F75" w:rsidRPr="000114D5" w:rsidRDefault="006E3F75" w:rsidP="002104EC">
      <w:pPr>
        <w:ind w:left="-993"/>
        <w:jc w:val="both"/>
        <w:rPr>
          <w:rFonts w:ascii="Avenir Next" w:hAnsi="Avenir Next"/>
          <w:sz w:val="16"/>
          <w:szCs w:val="16"/>
        </w:rPr>
      </w:pPr>
      <w:r>
        <w:rPr>
          <w:rFonts w:ascii="Avenir Next" w:hAnsi="Avenir Next"/>
          <w:sz w:val="16"/>
          <w:szCs w:val="16"/>
        </w:rPr>
        <w:t xml:space="preserve">Ruimte voor aantekeningen: </w:t>
      </w:r>
    </w:p>
    <w:sectPr w:rsidR="006E3F75" w:rsidRPr="000114D5" w:rsidSect="00DF3CB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Profile-Regular">
    <w:altName w:val="Arial Unicode MS"/>
    <w:charset w:val="81"/>
    <w:family w:val="swiss"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B18"/>
    <w:multiLevelType w:val="hybridMultilevel"/>
    <w:tmpl w:val="B2AA9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5E99"/>
    <w:multiLevelType w:val="hybridMultilevel"/>
    <w:tmpl w:val="AB4C2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626CC"/>
    <w:multiLevelType w:val="hybridMultilevel"/>
    <w:tmpl w:val="18500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34073">
    <w:abstractNumId w:val="0"/>
  </w:num>
  <w:num w:numId="2" w16cid:durableId="20471458">
    <w:abstractNumId w:val="1"/>
  </w:num>
  <w:num w:numId="3" w16cid:durableId="73054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B0"/>
    <w:rsid w:val="000114D5"/>
    <w:rsid w:val="000139B3"/>
    <w:rsid w:val="00023F93"/>
    <w:rsid w:val="000609DF"/>
    <w:rsid w:val="00082CA1"/>
    <w:rsid w:val="000975F1"/>
    <w:rsid w:val="000A3523"/>
    <w:rsid w:val="000A74E9"/>
    <w:rsid w:val="000D326F"/>
    <w:rsid w:val="00107D76"/>
    <w:rsid w:val="00136056"/>
    <w:rsid w:val="001A053B"/>
    <w:rsid w:val="001D2F7A"/>
    <w:rsid w:val="00201F58"/>
    <w:rsid w:val="002104EC"/>
    <w:rsid w:val="00242DE6"/>
    <w:rsid w:val="002A0CF2"/>
    <w:rsid w:val="002D0CE1"/>
    <w:rsid w:val="002E26AD"/>
    <w:rsid w:val="0030115D"/>
    <w:rsid w:val="003526C8"/>
    <w:rsid w:val="00394FDF"/>
    <w:rsid w:val="003A69D7"/>
    <w:rsid w:val="003E1FFC"/>
    <w:rsid w:val="003E3E64"/>
    <w:rsid w:val="00443194"/>
    <w:rsid w:val="004C044F"/>
    <w:rsid w:val="004E1F81"/>
    <w:rsid w:val="004E208B"/>
    <w:rsid w:val="005005C6"/>
    <w:rsid w:val="005868CD"/>
    <w:rsid w:val="00603F81"/>
    <w:rsid w:val="00626BF0"/>
    <w:rsid w:val="00640D1A"/>
    <w:rsid w:val="006A6769"/>
    <w:rsid w:val="006E3F75"/>
    <w:rsid w:val="006F6656"/>
    <w:rsid w:val="007000E4"/>
    <w:rsid w:val="00770CA9"/>
    <w:rsid w:val="007B4841"/>
    <w:rsid w:val="007B5D11"/>
    <w:rsid w:val="007C2E5D"/>
    <w:rsid w:val="007E6031"/>
    <w:rsid w:val="0080014F"/>
    <w:rsid w:val="0080147C"/>
    <w:rsid w:val="00810E2E"/>
    <w:rsid w:val="008325EA"/>
    <w:rsid w:val="00872679"/>
    <w:rsid w:val="008C4BDB"/>
    <w:rsid w:val="008C7642"/>
    <w:rsid w:val="009131FA"/>
    <w:rsid w:val="0095316C"/>
    <w:rsid w:val="00975DD7"/>
    <w:rsid w:val="009854C9"/>
    <w:rsid w:val="009A4737"/>
    <w:rsid w:val="009C0899"/>
    <w:rsid w:val="009C3A85"/>
    <w:rsid w:val="00A17F0D"/>
    <w:rsid w:val="00A6558B"/>
    <w:rsid w:val="00A82D17"/>
    <w:rsid w:val="00A865F1"/>
    <w:rsid w:val="00AB158A"/>
    <w:rsid w:val="00AD4D09"/>
    <w:rsid w:val="00B22CA0"/>
    <w:rsid w:val="00B33C28"/>
    <w:rsid w:val="00B53473"/>
    <w:rsid w:val="00B55600"/>
    <w:rsid w:val="00B56F69"/>
    <w:rsid w:val="00B66ADF"/>
    <w:rsid w:val="00B9237A"/>
    <w:rsid w:val="00BA3516"/>
    <w:rsid w:val="00BF4FE3"/>
    <w:rsid w:val="00C86536"/>
    <w:rsid w:val="00D23B5E"/>
    <w:rsid w:val="00D51545"/>
    <w:rsid w:val="00D51897"/>
    <w:rsid w:val="00D66D9D"/>
    <w:rsid w:val="00D670F2"/>
    <w:rsid w:val="00DC05CE"/>
    <w:rsid w:val="00DD2330"/>
    <w:rsid w:val="00DF3CB0"/>
    <w:rsid w:val="00DF5870"/>
    <w:rsid w:val="00E35161"/>
    <w:rsid w:val="00E37DCD"/>
    <w:rsid w:val="00E70A02"/>
    <w:rsid w:val="00E766D3"/>
    <w:rsid w:val="00E950CC"/>
    <w:rsid w:val="00ED23AC"/>
    <w:rsid w:val="00ED640D"/>
    <w:rsid w:val="00EE0AD0"/>
    <w:rsid w:val="00FA786B"/>
    <w:rsid w:val="00FC0F08"/>
    <w:rsid w:val="00FC54BE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8394"/>
  <w15:chartTrackingRefBased/>
  <w15:docId w15:val="{021382B1-6DA3-504D-9FD4-99B4E47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F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F3CB0"/>
    <w:pPr>
      <w:spacing w:line="240" w:lineRule="atLeast"/>
      <w:ind w:left="720"/>
      <w:contextualSpacing/>
    </w:pPr>
    <w:rPr>
      <w:rFonts w:ascii="Arial" w:eastAsia="SimSu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0b635-63c2-4736-af4b-91a079e33c5a" xsi:nil="true"/>
    <lcf76f155ced4ddcb4097134ff3c332f xmlns="e350bf3f-b353-477b-8666-0bcb2715ff4f">
      <Terms xmlns="http://schemas.microsoft.com/office/infopath/2007/PartnerControls"/>
    </lcf76f155ced4ddcb4097134ff3c332f>
    <SharedWithUsers xmlns="0460b635-63c2-4736-af4b-91a079e33c5a">
      <UserInfo>
        <DisplayName>Alyssa Borregana</DisplayName>
        <AccountId>111</AccountId>
        <AccountType/>
      </UserInfo>
      <UserInfo>
        <DisplayName>Lynn Koppenol</DisplayName>
        <AccountId>256</AccountId>
        <AccountType/>
      </UserInfo>
      <UserInfo>
        <DisplayName>Ozan Ceylan</DisplayName>
        <AccountId>272</AccountId>
        <AccountType/>
      </UserInfo>
      <UserInfo>
        <DisplayName>Yashoda van Teylingen</DisplayName>
        <AccountId>240</AccountId>
        <AccountType/>
      </UserInfo>
      <UserInfo>
        <DisplayName>Daniel Martinez Cosio</DisplayName>
        <AccountId>273</AccountId>
        <AccountType/>
      </UserInfo>
      <UserInfo>
        <DisplayName>Sophie Vossebelt</DisplayName>
        <AccountId>91</AccountId>
        <AccountType/>
      </UserInfo>
      <UserInfo>
        <DisplayName>Maikel Klip</DisplayName>
        <AccountId>213</AccountId>
        <AccountType/>
      </UserInfo>
      <UserInfo>
        <DisplayName>Steijn Dirkson</DisplayName>
        <AccountId>277</AccountId>
        <AccountType/>
      </UserInfo>
      <UserInfo>
        <DisplayName>Coper Zuidervaart</DisplayName>
        <AccountId>290</AccountId>
        <AccountType/>
      </UserInfo>
      <UserInfo>
        <DisplayName>Linda Sigmond</DisplayName>
        <AccountId>21</AccountId>
        <AccountType/>
      </UserInfo>
      <UserInfo>
        <DisplayName>Ruben Stroes</DisplayName>
        <AccountId>71</AccountId>
        <AccountType/>
      </UserInfo>
      <UserInfo>
        <DisplayName>Joas Koolhaas</DisplayName>
        <AccountId>313</AccountId>
        <AccountType/>
      </UserInfo>
      <UserInfo>
        <DisplayName>Lars Onderwater</DisplayName>
        <AccountId>292</AccountId>
        <AccountType/>
      </UserInfo>
      <UserInfo>
        <DisplayName>Roos Slingerland</DisplayName>
        <AccountId>88</AccountId>
        <AccountType/>
      </UserInfo>
      <UserInfo>
        <DisplayName>Malik Piršić</DisplayName>
        <AccountId>281</AccountId>
        <AccountType/>
      </UserInfo>
      <UserInfo>
        <DisplayName>Finn Bloemen</DisplayName>
        <AccountId>62</AccountId>
        <AccountType/>
      </UserInfo>
      <UserInfo>
        <DisplayName>Lina van der Neut</DisplayName>
        <AccountId>269</AccountId>
        <AccountType/>
      </UserInfo>
      <UserInfo>
        <DisplayName>Marjolein Hoogendoorn</DisplayName>
        <AccountId>388</AccountId>
        <AccountType/>
      </UserInfo>
      <UserInfo>
        <DisplayName>Puck van Veenendaal</DisplayName>
        <AccountId>325</AccountId>
        <AccountType/>
      </UserInfo>
      <UserInfo>
        <DisplayName>Yorick van de Beek</DisplayName>
        <AccountId>245</AccountId>
        <AccountType/>
      </UserInfo>
      <UserInfo>
        <DisplayName>Stan van Noord</DisplayName>
        <AccountId>212</AccountId>
        <AccountType/>
      </UserInfo>
      <UserInfo>
        <DisplayName>Ties van den Heuvel</DisplayName>
        <AccountId>73</AccountId>
        <AccountType/>
      </UserInfo>
      <UserInfo>
        <DisplayName>Esmee Ham</DisplayName>
        <AccountId>274</AccountId>
        <AccountType/>
      </UserInfo>
      <UserInfo>
        <DisplayName>Linn Everaardt</DisplayName>
        <AccountId>286</AccountId>
        <AccountType/>
      </UserInfo>
      <UserInfo>
        <DisplayName>Gijs Neddermeijer</DisplayName>
        <AccountId>450</AccountId>
        <AccountType/>
      </UserInfo>
      <UserInfo>
        <DisplayName>Mandy Hultermans</DisplayName>
        <AccountId>285</AccountId>
        <AccountType/>
      </UserInfo>
      <UserInfo>
        <DisplayName>Silvijn Vastenhout</DisplayName>
        <AccountId>259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8" ma:contentTypeDescription="Een nieuw document maken." ma:contentTypeScope="" ma:versionID="342df849a0b1800e51e6f54fac2376c5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e9d0df58ccd16a8d4630348bd3ce6c2a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7f9fe-67b5-4944-8f96-96754a1ab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88b567-753e-441d-b6bd-f80f59b8b601}" ma:internalName="TaxCatchAll" ma:showField="CatchAllData" ma:web="0460b635-63c2-4736-af4b-91a079e3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0BF2A-EB88-4D87-9488-73EB5BAC3DEE}">
  <ds:schemaRefs>
    <ds:schemaRef ds:uri="http://schemas.microsoft.com/office/2006/metadata/properties"/>
    <ds:schemaRef ds:uri="http://schemas.microsoft.com/office/infopath/2007/PartnerControls"/>
    <ds:schemaRef ds:uri="0460b635-63c2-4736-af4b-91a079e33c5a"/>
    <ds:schemaRef ds:uri="e350bf3f-b353-477b-8666-0bcb2715ff4f"/>
  </ds:schemaRefs>
</ds:datastoreItem>
</file>

<file path=customXml/itemProps2.xml><?xml version="1.0" encoding="utf-8"?>
<ds:datastoreItem xmlns:ds="http://schemas.openxmlformats.org/officeDocument/2006/customXml" ds:itemID="{F10B73A9-6613-4028-95FF-172203FEB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2BC39-306C-4A4C-B99D-ACD3525E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bf3f-b353-477b-8666-0bcb2715ff4f"/>
    <ds:schemaRef ds:uri="0460b635-63c2-4736-af4b-91a079e3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Sigmond</dc:creator>
  <cp:keywords/>
  <dc:description/>
  <cp:lastModifiedBy>Marjolein Hoogendoorn</cp:lastModifiedBy>
  <cp:revision>32</cp:revision>
  <dcterms:created xsi:type="dcterms:W3CDTF">2024-02-26T09:23:00Z</dcterms:created>
  <dcterms:modified xsi:type="dcterms:W3CDTF">2024-02-26T12:43:00Z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